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59C28" w14:textId="1A786A7A" w:rsidR="00F95A14" w:rsidRPr="00347F70" w:rsidRDefault="00F95A14" w:rsidP="00E11A61">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Załącznik nr 8 do SIWZ </w:t>
      </w:r>
    </w:p>
    <w:p w14:paraId="18998B49" w14:textId="55813580" w:rsidR="00F95A14" w:rsidRPr="00347F70" w:rsidRDefault="00F95A14" w:rsidP="00E11A61">
      <w:pPr>
        <w:pStyle w:val="Default"/>
        <w:rPr>
          <w:rFonts w:ascii="Segoe UI Light" w:hAnsi="Segoe UI Light" w:cs="Segoe UI Light"/>
          <w:b/>
          <w:bCs/>
          <w:sz w:val="20"/>
          <w:szCs w:val="20"/>
        </w:rPr>
      </w:pPr>
    </w:p>
    <w:p w14:paraId="58EE625D" w14:textId="718086B7" w:rsidR="00F95A14" w:rsidRPr="00347F70" w:rsidRDefault="00F95A14" w:rsidP="00D9166B">
      <w:pPr>
        <w:pStyle w:val="Default"/>
        <w:jc w:val="center"/>
        <w:rPr>
          <w:rFonts w:ascii="Segoe UI Light" w:hAnsi="Segoe UI Light" w:cs="Segoe UI Light"/>
          <w:b/>
          <w:bCs/>
          <w:sz w:val="20"/>
          <w:szCs w:val="20"/>
        </w:rPr>
      </w:pPr>
      <w:r w:rsidRPr="00347F70">
        <w:rPr>
          <w:rFonts w:ascii="Segoe UI Light" w:hAnsi="Segoe UI Light" w:cs="Segoe UI Light"/>
          <w:b/>
          <w:bCs/>
          <w:sz w:val="20"/>
          <w:szCs w:val="20"/>
        </w:rPr>
        <w:t>OPIS PRZEDMIOTU ZAMÓWIENIA</w:t>
      </w:r>
      <w:r w:rsidR="008D774B">
        <w:rPr>
          <w:rFonts w:ascii="Segoe UI Light" w:hAnsi="Segoe UI Light" w:cs="Segoe UI Light"/>
          <w:b/>
          <w:bCs/>
          <w:sz w:val="20"/>
          <w:szCs w:val="20"/>
        </w:rPr>
        <w:t xml:space="preserve"> (OPZ)</w:t>
      </w:r>
    </w:p>
    <w:p w14:paraId="1A3DBFA9" w14:textId="7FA03105" w:rsidR="00E11A61" w:rsidRPr="00347F70" w:rsidRDefault="00E11A61" w:rsidP="00E11A61">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1. Wstęp </w:t>
      </w:r>
    </w:p>
    <w:p w14:paraId="4F071A2F" w14:textId="2A00583F" w:rsidR="00BA11FA" w:rsidRDefault="00E11A61" w:rsidP="00E11A61">
      <w:pPr>
        <w:pStyle w:val="Default"/>
        <w:rPr>
          <w:rFonts w:ascii="Segoe UI Light" w:hAnsi="Segoe UI Light" w:cs="Segoe UI Light"/>
          <w:sz w:val="20"/>
          <w:szCs w:val="20"/>
        </w:rPr>
      </w:pPr>
      <w:r w:rsidRPr="00347F70">
        <w:rPr>
          <w:rFonts w:ascii="Segoe UI Light" w:hAnsi="Segoe UI Light" w:cs="Segoe UI Light"/>
          <w:sz w:val="20"/>
          <w:szCs w:val="20"/>
        </w:rPr>
        <w:t xml:space="preserve">Niniejszy dokument stanowi szczegółowy opis przedmiotu zamówienia </w:t>
      </w:r>
      <w:r w:rsidR="000A7018">
        <w:rPr>
          <w:rFonts w:ascii="Segoe UI Light" w:hAnsi="Segoe UI Light" w:cs="Segoe UI Light"/>
          <w:sz w:val="20"/>
          <w:szCs w:val="20"/>
        </w:rPr>
        <w:t xml:space="preserve">na </w:t>
      </w:r>
      <w:r w:rsidR="000A7018" w:rsidRPr="000A7018">
        <w:rPr>
          <w:rFonts w:ascii="Segoe UI Light" w:hAnsi="Segoe UI Light" w:cs="Segoe UI Light"/>
          <w:sz w:val="20"/>
          <w:szCs w:val="20"/>
        </w:rPr>
        <w:t>wykonanie studni głębinowej w miejscowości Sumin oraz wyposażenie trzech tłoczni ścieków zlokalizowanych w obrębie Obórki oraz Strzygi, gmina Osiek, powiat brodnicki</w:t>
      </w:r>
    </w:p>
    <w:p w14:paraId="6A461F82" w14:textId="77777777" w:rsidR="000A7018" w:rsidRPr="000A7018" w:rsidRDefault="000A7018" w:rsidP="00E11A61">
      <w:pPr>
        <w:pStyle w:val="Default"/>
        <w:rPr>
          <w:rFonts w:ascii="Segoe UI Light" w:hAnsi="Segoe UI Light" w:cs="Segoe UI Light"/>
          <w:sz w:val="20"/>
          <w:szCs w:val="20"/>
        </w:rPr>
      </w:pPr>
    </w:p>
    <w:p w14:paraId="5E844D9F" w14:textId="77777777" w:rsidR="00BA11FA" w:rsidRPr="00347F70" w:rsidRDefault="00BA11FA" w:rsidP="00BA11FA">
      <w:pPr>
        <w:pStyle w:val="Default"/>
        <w:numPr>
          <w:ilvl w:val="1"/>
          <w:numId w:val="1"/>
        </w:numPr>
        <w:rPr>
          <w:rFonts w:ascii="Segoe UI Light" w:hAnsi="Segoe UI Light" w:cs="Segoe UI Light"/>
          <w:b/>
          <w:bCs/>
          <w:sz w:val="20"/>
          <w:szCs w:val="20"/>
        </w:rPr>
      </w:pPr>
      <w:r w:rsidRPr="00347F70">
        <w:rPr>
          <w:rFonts w:ascii="Segoe UI Light" w:hAnsi="Segoe UI Light" w:cs="Segoe UI Light"/>
          <w:b/>
          <w:bCs/>
          <w:sz w:val="20"/>
          <w:szCs w:val="20"/>
        </w:rPr>
        <w:t xml:space="preserve">Zastosowane skróty i pojęcia </w:t>
      </w:r>
    </w:p>
    <w:p w14:paraId="14A2B0B8" w14:textId="77777777" w:rsidR="00BA11FA" w:rsidRPr="00347F70" w:rsidRDefault="00BA11FA" w:rsidP="00E11A61">
      <w:pPr>
        <w:pStyle w:val="Default"/>
        <w:rPr>
          <w:rFonts w:ascii="Segoe UI Light" w:hAnsi="Segoe UI Light" w:cs="Segoe UI Light"/>
          <w:sz w:val="20"/>
          <w:szCs w:val="20"/>
        </w:rPr>
      </w:pPr>
    </w:p>
    <w:p w14:paraId="40624229" w14:textId="77777777" w:rsidR="00BA11FA" w:rsidRPr="00347F70" w:rsidRDefault="00BA11FA" w:rsidP="00E11A61">
      <w:pPr>
        <w:pStyle w:val="Default"/>
        <w:rPr>
          <w:rFonts w:ascii="Segoe UI Light" w:hAnsi="Segoe UI Light" w:cs="Segoe UI Light"/>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7508"/>
      </w:tblGrid>
      <w:tr w:rsidR="00E11A61" w:rsidRPr="00347F70" w14:paraId="7937DB3C" w14:textId="77777777" w:rsidTr="008671E8">
        <w:trPr>
          <w:trHeight w:val="110"/>
        </w:trPr>
        <w:tc>
          <w:tcPr>
            <w:tcW w:w="1990" w:type="dxa"/>
          </w:tcPr>
          <w:p w14:paraId="1490E508" w14:textId="77777777" w:rsidR="00E11A61" w:rsidRPr="00347F70" w:rsidRDefault="00E11A61" w:rsidP="00BA11FA">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Skrót/pojęcie </w:t>
            </w:r>
          </w:p>
        </w:tc>
        <w:tc>
          <w:tcPr>
            <w:tcW w:w="7508" w:type="dxa"/>
          </w:tcPr>
          <w:p w14:paraId="15AF17FC" w14:textId="77777777" w:rsidR="00E11A61" w:rsidRPr="00347F70" w:rsidRDefault="00E11A61">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Opis skrótu/pojęcia </w:t>
            </w:r>
          </w:p>
        </w:tc>
      </w:tr>
      <w:tr w:rsidR="00E11A61" w:rsidRPr="00347F70" w14:paraId="48F86E9A" w14:textId="77777777" w:rsidTr="008671E8">
        <w:trPr>
          <w:trHeight w:val="512"/>
        </w:trPr>
        <w:tc>
          <w:tcPr>
            <w:tcW w:w="1990" w:type="dxa"/>
          </w:tcPr>
          <w:p w14:paraId="6EE291F1" w14:textId="109C9B94" w:rsidR="00E11A61" w:rsidRPr="00347F70" w:rsidRDefault="00347F70">
            <w:pPr>
              <w:pStyle w:val="Default"/>
              <w:rPr>
                <w:rFonts w:ascii="Segoe UI Light" w:hAnsi="Segoe UI Light" w:cs="Segoe UI Light"/>
                <w:sz w:val="20"/>
                <w:szCs w:val="20"/>
              </w:rPr>
            </w:pPr>
            <w:r>
              <w:rPr>
                <w:rFonts w:ascii="Segoe UI Light" w:hAnsi="Segoe UI Light" w:cs="Segoe UI Light"/>
                <w:b/>
                <w:bCs/>
                <w:sz w:val="20"/>
                <w:szCs w:val="20"/>
              </w:rPr>
              <w:t xml:space="preserve">OPZ (opis przedmiotu zamówienia) </w:t>
            </w:r>
            <w:r w:rsidR="00E11A61" w:rsidRPr="00347F70">
              <w:rPr>
                <w:rFonts w:ascii="Segoe UI Light" w:hAnsi="Segoe UI Light" w:cs="Segoe UI Light"/>
                <w:b/>
                <w:bCs/>
                <w:sz w:val="20"/>
                <w:szCs w:val="20"/>
              </w:rPr>
              <w:t xml:space="preserve">Dokumentacja </w:t>
            </w:r>
          </w:p>
        </w:tc>
        <w:tc>
          <w:tcPr>
            <w:tcW w:w="7508" w:type="dxa"/>
          </w:tcPr>
          <w:p w14:paraId="0505C237" w14:textId="41370CE2" w:rsidR="00E11A61" w:rsidRPr="00347F70" w:rsidRDefault="00E11A61">
            <w:pPr>
              <w:pStyle w:val="Default"/>
              <w:rPr>
                <w:rFonts w:ascii="Segoe UI Light" w:hAnsi="Segoe UI Light" w:cs="Segoe UI Light"/>
                <w:sz w:val="20"/>
                <w:szCs w:val="20"/>
              </w:rPr>
            </w:pPr>
            <w:r w:rsidRPr="00347F70">
              <w:rPr>
                <w:rFonts w:ascii="Segoe UI Light" w:hAnsi="Segoe UI Light" w:cs="Segoe UI Light"/>
                <w:sz w:val="20"/>
                <w:szCs w:val="20"/>
              </w:rPr>
              <w:t xml:space="preserve">oznacza dokumenty, </w:t>
            </w:r>
            <w:r w:rsidR="00347F70">
              <w:rPr>
                <w:rFonts w:ascii="Segoe UI Light" w:hAnsi="Segoe UI Light" w:cs="Segoe UI Light"/>
                <w:sz w:val="20"/>
                <w:szCs w:val="20"/>
              </w:rPr>
              <w:t xml:space="preserve">rysunki, dokumentację projektową oraz </w:t>
            </w:r>
            <w:r w:rsidRPr="00347F70">
              <w:rPr>
                <w:rFonts w:ascii="Segoe UI Light" w:hAnsi="Segoe UI Light" w:cs="Segoe UI Light"/>
                <w:sz w:val="20"/>
                <w:szCs w:val="20"/>
              </w:rPr>
              <w:t>specyfikacje</w:t>
            </w:r>
            <w:r w:rsidR="00347F70">
              <w:rPr>
                <w:rFonts w:ascii="Segoe UI Light" w:hAnsi="Segoe UI Light" w:cs="Segoe UI Light"/>
                <w:sz w:val="20"/>
                <w:szCs w:val="20"/>
              </w:rPr>
              <w:t xml:space="preserve"> a także przedmiar robót, które opisują jakościowy i ilościowy przedmiot zamówienia na </w:t>
            </w:r>
            <w:r w:rsidR="003B5E64" w:rsidRPr="000A7018">
              <w:rPr>
                <w:rFonts w:ascii="Segoe UI Light" w:hAnsi="Segoe UI Light" w:cs="Segoe UI Light"/>
                <w:sz w:val="20"/>
                <w:szCs w:val="20"/>
              </w:rPr>
              <w:t>wykonanie studni głębinowej w miejscowości Sumin oraz wyposażenie trzech tłoczni ścieków zlokalizowanych w obrębie Obórki oraz Strzygi, gmina Osiek, powiat brodnicki</w:t>
            </w:r>
          </w:p>
        </w:tc>
      </w:tr>
      <w:tr w:rsidR="00E11A61" w:rsidRPr="00347F70" w14:paraId="67E72D1A" w14:textId="77777777" w:rsidTr="008671E8">
        <w:trPr>
          <w:trHeight w:val="110"/>
        </w:trPr>
        <w:tc>
          <w:tcPr>
            <w:tcW w:w="1990" w:type="dxa"/>
          </w:tcPr>
          <w:p w14:paraId="5DE65196" w14:textId="3B02CAC7" w:rsidR="00E11A61" w:rsidRPr="00347F70" w:rsidRDefault="00347F70">
            <w:pPr>
              <w:pStyle w:val="Default"/>
              <w:rPr>
                <w:rFonts w:ascii="Segoe UI Light" w:hAnsi="Segoe UI Light" w:cs="Segoe UI Light"/>
                <w:sz w:val="20"/>
                <w:szCs w:val="20"/>
              </w:rPr>
            </w:pPr>
            <w:r>
              <w:rPr>
                <w:rFonts w:ascii="Segoe UI Light" w:hAnsi="Segoe UI Light" w:cs="Segoe UI Light"/>
                <w:b/>
                <w:bCs/>
                <w:sz w:val="20"/>
                <w:szCs w:val="20"/>
              </w:rPr>
              <w:t xml:space="preserve">Urządzenia </w:t>
            </w:r>
          </w:p>
        </w:tc>
        <w:tc>
          <w:tcPr>
            <w:tcW w:w="7508" w:type="dxa"/>
          </w:tcPr>
          <w:p w14:paraId="39229C79" w14:textId="77777777" w:rsidR="00E11A61" w:rsidRDefault="003B5E64">
            <w:pPr>
              <w:pStyle w:val="Default"/>
              <w:rPr>
                <w:rFonts w:ascii="Segoe UI Light" w:hAnsi="Segoe UI Light" w:cs="Segoe UI Light"/>
                <w:sz w:val="20"/>
                <w:szCs w:val="20"/>
              </w:rPr>
            </w:pPr>
            <w:r>
              <w:rPr>
                <w:rFonts w:ascii="Segoe UI Light" w:hAnsi="Segoe UI Light" w:cs="Segoe UI Light"/>
                <w:sz w:val="20"/>
                <w:szCs w:val="20"/>
              </w:rPr>
              <w:t>O</w:t>
            </w:r>
            <w:r w:rsidR="008D774B">
              <w:rPr>
                <w:rFonts w:ascii="Segoe UI Light" w:hAnsi="Segoe UI Light" w:cs="Segoe UI Light"/>
                <w:sz w:val="20"/>
                <w:szCs w:val="20"/>
              </w:rPr>
              <w:t>kreślone w pkt 3. Szczegółow</w:t>
            </w:r>
            <w:r w:rsidR="00D96F58">
              <w:rPr>
                <w:rFonts w:ascii="Segoe UI Light" w:hAnsi="Segoe UI Light" w:cs="Segoe UI Light"/>
                <w:sz w:val="20"/>
                <w:szCs w:val="20"/>
              </w:rPr>
              <w:t>ego</w:t>
            </w:r>
            <w:r w:rsidR="008D774B">
              <w:rPr>
                <w:rFonts w:ascii="Segoe UI Light" w:hAnsi="Segoe UI Light" w:cs="Segoe UI Light"/>
                <w:sz w:val="20"/>
                <w:szCs w:val="20"/>
              </w:rPr>
              <w:t xml:space="preserve"> opis</w:t>
            </w:r>
            <w:r w:rsidR="00D96F58">
              <w:rPr>
                <w:rFonts w:ascii="Segoe UI Light" w:hAnsi="Segoe UI Light" w:cs="Segoe UI Light"/>
                <w:sz w:val="20"/>
                <w:szCs w:val="20"/>
              </w:rPr>
              <w:t>u</w:t>
            </w:r>
            <w:r w:rsidR="008D774B">
              <w:rPr>
                <w:rFonts w:ascii="Segoe UI Light" w:hAnsi="Segoe UI Light" w:cs="Segoe UI Light"/>
                <w:sz w:val="20"/>
                <w:szCs w:val="20"/>
              </w:rPr>
              <w:t xml:space="preserve"> przedmiotu zamówienia</w:t>
            </w:r>
            <w:r>
              <w:rPr>
                <w:rFonts w:ascii="Segoe UI Light" w:hAnsi="Segoe UI Light" w:cs="Segoe UI Light"/>
                <w:sz w:val="20"/>
                <w:szCs w:val="20"/>
              </w:rPr>
              <w:t>:</w:t>
            </w:r>
          </w:p>
          <w:p w14:paraId="1D8AE885" w14:textId="4D7A46D9" w:rsidR="003B5E64" w:rsidRDefault="003B5E64" w:rsidP="003B5E64">
            <w:pPr>
              <w:pStyle w:val="Default"/>
              <w:numPr>
                <w:ilvl w:val="0"/>
                <w:numId w:val="23"/>
              </w:numPr>
              <w:rPr>
                <w:rFonts w:ascii="Segoe UI Light" w:hAnsi="Segoe UI Light" w:cs="Segoe UI Light"/>
                <w:sz w:val="20"/>
                <w:szCs w:val="20"/>
              </w:rPr>
            </w:pPr>
            <w:r>
              <w:rPr>
                <w:rFonts w:ascii="Segoe UI Light" w:hAnsi="Segoe UI Light" w:cs="Segoe UI Light"/>
                <w:sz w:val="20"/>
                <w:szCs w:val="20"/>
              </w:rPr>
              <w:t>Wyposażenie studni głębinowej</w:t>
            </w:r>
          </w:p>
          <w:p w14:paraId="67D4C06E" w14:textId="7E339FEB" w:rsidR="003B5E64" w:rsidRPr="00347F70" w:rsidRDefault="003B5E64" w:rsidP="003B5E64">
            <w:pPr>
              <w:pStyle w:val="Default"/>
              <w:numPr>
                <w:ilvl w:val="0"/>
                <w:numId w:val="23"/>
              </w:numPr>
              <w:rPr>
                <w:rFonts w:ascii="Segoe UI Light" w:hAnsi="Segoe UI Light" w:cs="Segoe UI Light"/>
                <w:sz w:val="20"/>
                <w:szCs w:val="20"/>
              </w:rPr>
            </w:pPr>
            <w:r>
              <w:rPr>
                <w:rFonts w:ascii="Segoe UI Light" w:hAnsi="Segoe UI Light" w:cs="Segoe UI Light"/>
                <w:sz w:val="20"/>
                <w:szCs w:val="20"/>
              </w:rPr>
              <w:t xml:space="preserve">Wyposażenie tłoczni - </w:t>
            </w:r>
            <w:r w:rsidRPr="00347F70">
              <w:rPr>
                <w:rFonts w:ascii="Segoe UI Light" w:hAnsi="Segoe UI Light" w:cs="Segoe UI Light"/>
                <w:sz w:val="20"/>
                <w:szCs w:val="20"/>
              </w:rPr>
              <w:t>moduły tłoczni wraz z pompami</w:t>
            </w:r>
          </w:p>
        </w:tc>
      </w:tr>
    </w:tbl>
    <w:p w14:paraId="4BBFFF27" w14:textId="77777777" w:rsidR="00D34058" w:rsidRPr="00347F70" w:rsidRDefault="00D34058" w:rsidP="001A0E12">
      <w:pPr>
        <w:rPr>
          <w:rFonts w:ascii="Segoe UI Light" w:hAnsi="Segoe UI Light" w:cs="Segoe UI Light"/>
          <w:b/>
          <w:bCs/>
          <w:sz w:val="20"/>
          <w:szCs w:val="20"/>
        </w:rPr>
      </w:pPr>
    </w:p>
    <w:p w14:paraId="5C7DF0ED" w14:textId="79D06BAF" w:rsidR="001A0E12" w:rsidRPr="00347F70" w:rsidRDefault="001A0E12" w:rsidP="001A0E12">
      <w:pPr>
        <w:rPr>
          <w:rFonts w:ascii="Segoe UI Light" w:hAnsi="Segoe UI Light" w:cs="Segoe UI Light"/>
          <w:b/>
          <w:bCs/>
          <w:sz w:val="20"/>
          <w:szCs w:val="20"/>
        </w:rPr>
      </w:pPr>
      <w:r w:rsidRPr="00347F70">
        <w:rPr>
          <w:rFonts w:ascii="Segoe UI Light" w:hAnsi="Segoe UI Light" w:cs="Segoe UI Light"/>
          <w:b/>
          <w:bCs/>
          <w:sz w:val="20"/>
          <w:szCs w:val="20"/>
        </w:rPr>
        <w:t>2. Wymagania ogólne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513"/>
      </w:tblGrid>
      <w:tr w:rsidR="001A0E12" w:rsidRPr="00347F70" w14:paraId="13C70329" w14:textId="77777777" w:rsidTr="008671E8">
        <w:trPr>
          <w:trHeight w:val="248"/>
        </w:trPr>
        <w:tc>
          <w:tcPr>
            <w:tcW w:w="1985" w:type="dxa"/>
          </w:tcPr>
          <w:p w14:paraId="6690ACE1"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Numer wymagania </w:t>
            </w:r>
          </w:p>
        </w:tc>
        <w:tc>
          <w:tcPr>
            <w:tcW w:w="7513" w:type="dxa"/>
          </w:tcPr>
          <w:p w14:paraId="57452C72"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Opis wymagania </w:t>
            </w:r>
          </w:p>
        </w:tc>
      </w:tr>
      <w:tr w:rsidR="001A0E12" w:rsidRPr="00347F70" w14:paraId="2F858C8E" w14:textId="77777777" w:rsidTr="008671E8">
        <w:trPr>
          <w:trHeight w:val="916"/>
        </w:trPr>
        <w:tc>
          <w:tcPr>
            <w:tcW w:w="1985" w:type="dxa"/>
          </w:tcPr>
          <w:p w14:paraId="54D0E507"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O.1 </w:t>
            </w:r>
          </w:p>
        </w:tc>
        <w:tc>
          <w:tcPr>
            <w:tcW w:w="7513" w:type="dxa"/>
          </w:tcPr>
          <w:p w14:paraId="6CEF3307" w14:textId="77777777"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w:t>
            </w:r>
            <w:r w:rsidRPr="00347F70">
              <w:rPr>
                <w:rFonts w:ascii="Segoe UI Light" w:hAnsi="Segoe UI Light" w:cs="Segoe UI Light"/>
                <w:b/>
                <w:bCs/>
                <w:sz w:val="20"/>
                <w:szCs w:val="20"/>
              </w:rPr>
              <w:t>„lub równoważne”</w:t>
            </w:r>
            <w:r w:rsidRPr="00347F70">
              <w:rPr>
                <w:rFonts w:ascii="Segoe UI Light" w:hAnsi="Segoe UI Light" w:cs="Segoe UI Light"/>
                <w:sz w:val="20"/>
                <w:szCs w:val="20"/>
              </w:rPr>
              <w:t xml:space="preserve">. </w:t>
            </w:r>
          </w:p>
        </w:tc>
      </w:tr>
      <w:tr w:rsidR="001A0E12" w:rsidRPr="00347F70" w14:paraId="0B4BACC2" w14:textId="77777777" w:rsidTr="008671E8">
        <w:trPr>
          <w:trHeight w:val="647"/>
        </w:trPr>
        <w:tc>
          <w:tcPr>
            <w:tcW w:w="1985" w:type="dxa"/>
          </w:tcPr>
          <w:p w14:paraId="316DE48D"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O.2 </w:t>
            </w:r>
          </w:p>
        </w:tc>
        <w:tc>
          <w:tcPr>
            <w:tcW w:w="7513" w:type="dxa"/>
          </w:tcPr>
          <w:p w14:paraId="5FE5BB34" w14:textId="67306289"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W sytuacjach, kiedy Zamawiający opisuje przedmiot zamówienia poprzez odniesienie się do norm, europejskich ocen technicznych, aprobat, specyfikacji technicznych i systemów referencji technicznych, Zamawiający dopuszcza rozwiązania równoważne opisywanym, a wskazane powyżej odniesienia należy odczytywać z wyrazami </w:t>
            </w:r>
            <w:r w:rsidRPr="00347F70">
              <w:rPr>
                <w:rFonts w:ascii="Segoe UI Light" w:hAnsi="Segoe UI Light" w:cs="Segoe UI Light"/>
                <w:b/>
                <w:bCs/>
                <w:sz w:val="20"/>
                <w:szCs w:val="20"/>
              </w:rPr>
              <w:t>„lub równoważne”</w:t>
            </w:r>
            <w:r w:rsidRPr="00347F70">
              <w:rPr>
                <w:rFonts w:ascii="Segoe UI Light" w:hAnsi="Segoe UI Light" w:cs="Segoe UI Light"/>
                <w:sz w:val="20"/>
                <w:szCs w:val="20"/>
              </w:rPr>
              <w:t xml:space="preserve">. </w:t>
            </w:r>
          </w:p>
        </w:tc>
      </w:tr>
      <w:tr w:rsidR="001A0E12" w:rsidRPr="00347F70" w14:paraId="4434047B" w14:textId="77777777" w:rsidTr="008671E8">
        <w:trPr>
          <w:trHeight w:val="646"/>
        </w:trPr>
        <w:tc>
          <w:tcPr>
            <w:tcW w:w="1985" w:type="dxa"/>
          </w:tcPr>
          <w:p w14:paraId="712F5368"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O.3 </w:t>
            </w:r>
          </w:p>
        </w:tc>
        <w:tc>
          <w:tcPr>
            <w:tcW w:w="7513" w:type="dxa"/>
          </w:tcPr>
          <w:p w14:paraId="6EC2DA0D" w14:textId="745A8BEA" w:rsidR="001A0E12" w:rsidRPr="00347F70" w:rsidRDefault="001A0E12" w:rsidP="008D774B">
            <w:pPr>
              <w:pStyle w:val="Default"/>
              <w:jc w:val="both"/>
              <w:rPr>
                <w:rFonts w:ascii="Segoe UI Light" w:hAnsi="Segoe UI Light" w:cs="Segoe UI Light"/>
                <w:sz w:val="20"/>
                <w:szCs w:val="20"/>
              </w:rPr>
            </w:pPr>
            <w:r w:rsidRPr="00347F70">
              <w:rPr>
                <w:rFonts w:ascii="Segoe UI Light" w:hAnsi="Segoe UI Light" w:cs="Segoe UI Light"/>
                <w:sz w:val="20"/>
                <w:szCs w:val="20"/>
              </w:rPr>
              <w:t>Pod pojęciem rozwiązań równoważnych Zamawiający rozumie taki</w:t>
            </w:r>
            <w:r w:rsidR="001B5160">
              <w:rPr>
                <w:rFonts w:ascii="Segoe UI Light" w:hAnsi="Segoe UI Light" w:cs="Segoe UI Light"/>
                <w:sz w:val="20"/>
                <w:szCs w:val="20"/>
              </w:rPr>
              <w:t>e</w:t>
            </w:r>
            <w:r w:rsidRPr="00347F70">
              <w:rPr>
                <w:rFonts w:ascii="Segoe UI Light" w:hAnsi="Segoe UI Light" w:cs="Segoe UI Light"/>
                <w:sz w:val="20"/>
                <w:szCs w:val="20"/>
              </w:rPr>
              <w:t xml:space="preserve"> </w:t>
            </w:r>
            <w:r w:rsidR="00347F70">
              <w:rPr>
                <w:rFonts w:ascii="Segoe UI Light" w:hAnsi="Segoe UI Light" w:cs="Segoe UI Light"/>
                <w:sz w:val="20"/>
                <w:szCs w:val="20"/>
              </w:rPr>
              <w:t>urządzenia</w:t>
            </w:r>
            <w:r w:rsidRPr="00347F70">
              <w:rPr>
                <w:rFonts w:ascii="Segoe UI Light" w:hAnsi="Segoe UI Light" w:cs="Segoe UI Light"/>
                <w:sz w:val="20"/>
                <w:szCs w:val="20"/>
              </w:rPr>
              <w:t>, któr</w:t>
            </w:r>
            <w:r w:rsidR="00347F70">
              <w:rPr>
                <w:rFonts w:ascii="Segoe UI Light" w:hAnsi="Segoe UI Light" w:cs="Segoe UI Light"/>
                <w:sz w:val="20"/>
                <w:szCs w:val="20"/>
              </w:rPr>
              <w:t>e</w:t>
            </w:r>
            <w:r w:rsidRPr="00347F70">
              <w:rPr>
                <w:rFonts w:ascii="Segoe UI Light" w:hAnsi="Segoe UI Light" w:cs="Segoe UI Light"/>
                <w:sz w:val="20"/>
                <w:szCs w:val="20"/>
              </w:rPr>
              <w:t xml:space="preserve"> posiada</w:t>
            </w:r>
            <w:r w:rsidR="00347F70">
              <w:rPr>
                <w:rFonts w:ascii="Segoe UI Light" w:hAnsi="Segoe UI Light" w:cs="Segoe UI Light"/>
                <w:sz w:val="20"/>
                <w:szCs w:val="20"/>
              </w:rPr>
              <w:t>ją</w:t>
            </w:r>
            <w:r w:rsidRPr="00347F70">
              <w:rPr>
                <w:rFonts w:ascii="Segoe UI Light" w:hAnsi="Segoe UI Light" w:cs="Segoe UI Light"/>
                <w:sz w:val="20"/>
                <w:szCs w:val="20"/>
              </w:rPr>
              <w:t xml:space="preserve"> parametry techniczne i/lub funkcjonalne</w:t>
            </w:r>
            <w:r w:rsidR="00880B94" w:rsidRPr="00347F70">
              <w:rPr>
                <w:rFonts w:ascii="Segoe UI Light" w:hAnsi="Segoe UI Light" w:cs="Segoe UI Light"/>
                <w:sz w:val="20"/>
                <w:szCs w:val="20"/>
              </w:rPr>
              <w:t>,</w:t>
            </w:r>
            <w:r w:rsidRPr="00347F70">
              <w:rPr>
                <w:rFonts w:ascii="Segoe UI Light" w:hAnsi="Segoe UI Light" w:cs="Segoe UI Light"/>
                <w:sz w:val="20"/>
                <w:szCs w:val="20"/>
              </w:rPr>
              <w:t xml:space="preserve"> </w:t>
            </w:r>
            <w:r w:rsidR="001B5160">
              <w:rPr>
                <w:rFonts w:ascii="Segoe UI Light" w:hAnsi="Segoe UI Light" w:cs="Segoe UI Light"/>
                <w:b/>
                <w:bCs/>
                <w:sz w:val="20"/>
                <w:szCs w:val="20"/>
              </w:rPr>
              <w:t>nie gorsze niż/</w:t>
            </w:r>
            <w:r w:rsidRPr="00347F70">
              <w:rPr>
                <w:rFonts w:ascii="Segoe UI Light" w:hAnsi="Segoe UI Light" w:cs="Segoe UI Light"/>
                <w:sz w:val="20"/>
                <w:szCs w:val="20"/>
              </w:rPr>
              <w:t xml:space="preserve"> </w:t>
            </w:r>
            <w:r w:rsidRPr="001B5160">
              <w:rPr>
                <w:rFonts w:ascii="Segoe UI Light" w:hAnsi="Segoe UI Light" w:cs="Segoe UI Light"/>
                <w:b/>
                <w:bCs/>
                <w:sz w:val="20"/>
                <w:szCs w:val="20"/>
              </w:rPr>
              <w:t>równe</w:t>
            </w:r>
            <w:r w:rsidRPr="00347F70">
              <w:rPr>
                <w:rFonts w:ascii="Segoe UI Light" w:hAnsi="Segoe UI Light" w:cs="Segoe UI Light"/>
                <w:sz w:val="20"/>
                <w:szCs w:val="20"/>
              </w:rPr>
              <w:t xml:space="preserve"> do określonych w OPZ. Wykonawca, który powołuje się na rozwiązania równoważne opisywanym przez Zamawiającego, jest obowiązany wykazać, że oferowane przez niego dostawy lub usługi spełniają wymagania określone przez Zamawiającego. </w:t>
            </w:r>
          </w:p>
        </w:tc>
      </w:tr>
      <w:tr w:rsidR="001A0E12" w:rsidRPr="00347F70" w14:paraId="3BDB4837" w14:textId="77777777" w:rsidTr="008671E8">
        <w:trPr>
          <w:trHeight w:val="648"/>
        </w:trPr>
        <w:tc>
          <w:tcPr>
            <w:tcW w:w="1985" w:type="dxa"/>
          </w:tcPr>
          <w:p w14:paraId="1A9CC1EC"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O.4 </w:t>
            </w:r>
          </w:p>
        </w:tc>
        <w:tc>
          <w:tcPr>
            <w:tcW w:w="7513" w:type="dxa"/>
          </w:tcPr>
          <w:p w14:paraId="0AC8290B" w14:textId="6DF8F280"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Dla jednoznacznej identyfikacji oferowan</w:t>
            </w:r>
            <w:r w:rsidR="00184FBD">
              <w:rPr>
                <w:rFonts w:ascii="Segoe UI Light" w:hAnsi="Segoe UI Light" w:cs="Segoe UI Light"/>
                <w:sz w:val="20"/>
                <w:szCs w:val="20"/>
              </w:rPr>
              <w:t xml:space="preserve">ych urządzeń studni i tłoczni w ramach zamówienia </w:t>
            </w:r>
            <w:r w:rsidRPr="00347F70">
              <w:rPr>
                <w:rFonts w:ascii="Segoe UI Light" w:hAnsi="Segoe UI Light" w:cs="Segoe UI Light"/>
                <w:sz w:val="20"/>
                <w:szCs w:val="20"/>
              </w:rPr>
              <w:t xml:space="preserve">należy podać co najmniej </w:t>
            </w:r>
            <w:bookmarkStart w:id="0" w:name="_Hlk31282738"/>
            <w:r w:rsidRPr="00347F70">
              <w:rPr>
                <w:rFonts w:ascii="Segoe UI Light" w:hAnsi="Segoe UI Light" w:cs="Segoe UI Light"/>
                <w:sz w:val="20"/>
                <w:szCs w:val="20"/>
              </w:rPr>
              <w:t xml:space="preserve">nazwę producenta, a także nazwę i model oferowanego </w:t>
            </w:r>
            <w:bookmarkEnd w:id="0"/>
            <w:r w:rsidR="00D34058" w:rsidRPr="00347F70">
              <w:rPr>
                <w:rFonts w:ascii="Segoe UI Light" w:hAnsi="Segoe UI Light" w:cs="Segoe UI Light"/>
                <w:sz w:val="20"/>
                <w:szCs w:val="20"/>
              </w:rPr>
              <w:t>urządzenia</w:t>
            </w:r>
            <w:r w:rsidRPr="00347F70">
              <w:rPr>
                <w:rFonts w:ascii="Segoe UI Light" w:hAnsi="Segoe UI Light" w:cs="Segoe UI Light"/>
                <w:sz w:val="20"/>
                <w:szCs w:val="20"/>
              </w:rPr>
              <w:t xml:space="preserve">. Zamawiający wymaga również podania faktycznych parametrów </w:t>
            </w:r>
            <w:r w:rsidR="00D34058" w:rsidRPr="00347F70">
              <w:rPr>
                <w:rFonts w:ascii="Segoe UI Light" w:hAnsi="Segoe UI Light" w:cs="Segoe UI Light"/>
                <w:sz w:val="20"/>
                <w:szCs w:val="20"/>
              </w:rPr>
              <w:t>urządzenia</w:t>
            </w:r>
            <w:r w:rsidRPr="00347F70">
              <w:rPr>
                <w:rFonts w:ascii="Segoe UI Light" w:hAnsi="Segoe UI Light" w:cs="Segoe UI Light"/>
                <w:sz w:val="20"/>
                <w:szCs w:val="20"/>
              </w:rPr>
              <w:t>, o którym mowa w punkcie O.5 poniżej, w taki sposób, by oceniający byli w stanie stwierdzić, czy zaoferowan</w:t>
            </w:r>
            <w:r w:rsidR="00D34058" w:rsidRPr="00347F70">
              <w:rPr>
                <w:rFonts w:ascii="Segoe UI Light" w:hAnsi="Segoe UI Light" w:cs="Segoe UI Light"/>
                <w:sz w:val="20"/>
                <w:szCs w:val="20"/>
              </w:rPr>
              <w:t>e</w:t>
            </w:r>
            <w:r w:rsidRPr="00347F70">
              <w:rPr>
                <w:rFonts w:ascii="Segoe UI Light" w:hAnsi="Segoe UI Light" w:cs="Segoe UI Light"/>
                <w:sz w:val="20"/>
                <w:szCs w:val="20"/>
              </w:rPr>
              <w:t xml:space="preserve"> </w:t>
            </w:r>
            <w:r w:rsidR="00D34058" w:rsidRPr="00347F70">
              <w:rPr>
                <w:rFonts w:ascii="Segoe UI Light" w:hAnsi="Segoe UI Light" w:cs="Segoe UI Light"/>
                <w:sz w:val="20"/>
                <w:szCs w:val="20"/>
              </w:rPr>
              <w:t>urządzenia</w:t>
            </w:r>
            <w:r w:rsidRPr="00347F70">
              <w:rPr>
                <w:rFonts w:ascii="Segoe UI Light" w:hAnsi="Segoe UI Light" w:cs="Segoe UI Light"/>
                <w:sz w:val="20"/>
                <w:szCs w:val="20"/>
              </w:rPr>
              <w:t xml:space="preserve"> spełnia</w:t>
            </w:r>
            <w:r w:rsidR="00D34058" w:rsidRPr="00347F70">
              <w:rPr>
                <w:rFonts w:ascii="Segoe UI Light" w:hAnsi="Segoe UI Light" w:cs="Segoe UI Light"/>
                <w:sz w:val="20"/>
                <w:szCs w:val="20"/>
              </w:rPr>
              <w:t>ją</w:t>
            </w:r>
            <w:r w:rsidRPr="00347F70">
              <w:rPr>
                <w:rFonts w:ascii="Segoe UI Light" w:hAnsi="Segoe UI Light" w:cs="Segoe UI Light"/>
                <w:sz w:val="20"/>
                <w:szCs w:val="20"/>
              </w:rPr>
              <w:t xml:space="preserve"> wymagania specyfikacji. Przedmiotowe informacje są składane na potwierdzenie, iż oferowane urządzenia spełniają wymagania Zamawiającego. </w:t>
            </w:r>
          </w:p>
        </w:tc>
      </w:tr>
      <w:tr w:rsidR="004E5DE8" w:rsidRPr="00347F70" w14:paraId="4DE0D83D" w14:textId="77777777" w:rsidTr="008671E8">
        <w:trPr>
          <w:trHeight w:val="110"/>
        </w:trPr>
        <w:tc>
          <w:tcPr>
            <w:tcW w:w="1985" w:type="dxa"/>
          </w:tcPr>
          <w:p w14:paraId="08650625" w14:textId="6792F586"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O.</w:t>
            </w:r>
            <w:r w:rsidR="00347F70" w:rsidRPr="00347F70">
              <w:rPr>
                <w:rFonts w:ascii="Segoe UI Light" w:hAnsi="Segoe UI Light" w:cs="Segoe UI Light"/>
                <w:color w:val="000000"/>
                <w:sz w:val="20"/>
                <w:szCs w:val="20"/>
              </w:rPr>
              <w:t>5</w:t>
            </w:r>
            <w:r w:rsidRPr="00347F70">
              <w:rPr>
                <w:rFonts w:ascii="Segoe UI Light" w:hAnsi="Segoe UI Light" w:cs="Segoe UI Light"/>
                <w:color w:val="000000"/>
                <w:sz w:val="20"/>
                <w:szCs w:val="20"/>
              </w:rPr>
              <w:t xml:space="preserve"> </w:t>
            </w:r>
          </w:p>
        </w:tc>
        <w:tc>
          <w:tcPr>
            <w:tcW w:w="7513" w:type="dxa"/>
          </w:tcPr>
          <w:p w14:paraId="26A97456" w14:textId="055B9D72"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Dostarczan</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urządzenia</w:t>
            </w:r>
            <w:r w:rsidRPr="00347F70">
              <w:rPr>
                <w:rFonts w:ascii="Segoe UI Light" w:hAnsi="Segoe UI Light" w:cs="Segoe UI Light"/>
                <w:color w:val="000000"/>
                <w:sz w:val="20"/>
                <w:szCs w:val="20"/>
              </w:rPr>
              <w:t xml:space="preserve"> mus</w:t>
            </w:r>
            <w:r w:rsidR="00D34058" w:rsidRPr="00347F70">
              <w:rPr>
                <w:rFonts w:ascii="Segoe UI Light" w:hAnsi="Segoe UI Light" w:cs="Segoe UI Light"/>
                <w:color w:val="000000"/>
                <w:sz w:val="20"/>
                <w:szCs w:val="20"/>
              </w:rPr>
              <w:t>zą</w:t>
            </w:r>
            <w:r w:rsidRPr="00347F70">
              <w:rPr>
                <w:rFonts w:ascii="Segoe UI Light" w:hAnsi="Segoe UI Light" w:cs="Segoe UI Light"/>
                <w:color w:val="000000"/>
                <w:sz w:val="20"/>
                <w:szCs w:val="20"/>
              </w:rPr>
              <w:t xml:space="preserve"> być fabrycznie now</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i pochodzić z najnowszych linii produktowych. </w:t>
            </w:r>
          </w:p>
        </w:tc>
      </w:tr>
      <w:tr w:rsidR="004E5DE8" w:rsidRPr="00347F70" w14:paraId="068C1116" w14:textId="77777777" w:rsidTr="008671E8">
        <w:trPr>
          <w:trHeight w:val="245"/>
        </w:trPr>
        <w:tc>
          <w:tcPr>
            <w:tcW w:w="1985" w:type="dxa"/>
          </w:tcPr>
          <w:p w14:paraId="45D48390" w14:textId="79E4827D"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O.</w:t>
            </w:r>
            <w:r w:rsidR="00347F70" w:rsidRPr="00347F70">
              <w:rPr>
                <w:rFonts w:ascii="Segoe UI Light" w:hAnsi="Segoe UI Light" w:cs="Segoe UI Light"/>
                <w:color w:val="000000"/>
                <w:sz w:val="20"/>
                <w:szCs w:val="20"/>
              </w:rPr>
              <w:t>6</w:t>
            </w:r>
            <w:r w:rsidRPr="00347F70">
              <w:rPr>
                <w:rFonts w:ascii="Segoe UI Light" w:hAnsi="Segoe UI Light" w:cs="Segoe UI Light"/>
                <w:color w:val="000000"/>
                <w:sz w:val="20"/>
                <w:szCs w:val="20"/>
              </w:rPr>
              <w:t xml:space="preserve"> </w:t>
            </w:r>
          </w:p>
        </w:tc>
        <w:tc>
          <w:tcPr>
            <w:tcW w:w="7513" w:type="dxa"/>
          </w:tcPr>
          <w:p w14:paraId="04C7F845" w14:textId="43C186A1"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Dostarczan</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 xml:space="preserve">urządzenia </w:t>
            </w:r>
            <w:r w:rsidRPr="00347F70">
              <w:rPr>
                <w:rFonts w:ascii="Segoe UI Light" w:hAnsi="Segoe UI Light" w:cs="Segoe UI Light"/>
                <w:color w:val="000000"/>
                <w:sz w:val="20"/>
                <w:szCs w:val="20"/>
              </w:rPr>
              <w:t>mus</w:t>
            </w:r>
            <w:r w:rsidR="00D34058" w:rsidRPr="00347F70">
              <w:rPr>
                <w:rFonts w:ascii="Segoe UI Light" w:hAnsi="Segoe UI Light" w:cs="Segoe UI Light"/>
                <w:color w:val="000000"/>
                <w:sz w:val="20"/>
                <w:szCs w:val="20"/>
              </w:rPr>
              <w:t>zą</w:t>
            </w:r>
            <w:r w:rsidR="001B5160">
              <w:rPr>
                <w:rFonts w:ascii="Segoe UI Light" w:hAnsi="Segoe UI Light" w:cs="Segoe UI Light"/>
                <w:color w:val="000000"/>
                <w:sz w:val="20"/>
                <w:szCs w:val="20"/>
              </w:rPr>
              <w:t xml:space="preserve"> być</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kompletne,</w:t>
            </w:r>
            <w:r w:rsidRPr="00347F70">
              <w:rPr>
                <w:rFonts w:ascii="Segoe UI Light" w:hAnsi="Segoe UI Light" w:cs="Segoe UI Light"/>
                <w:color w:val="000000"/>
                <w:sz w:val="20"/>
                <w:szCs w:val="20"/>
              </w:rPr>
              <w:t xml:space="preserve"> zapewniające </w:t>
            </w:r>
            <w:r w:rsidR="00D34058" w:rsidRPr="00347F70">
              <w:rPr>
                <w:rFonts w:ascii="Segoe UI Light" w:hAnsi="Segoe UI Light" w:cs="Segoe UI Light"/>
                <w:color w:val="000000"/>
                <w:sz w:val="20"/>
                <w:szCs w:val="20"/>
              </w:rPr>
              <w:t xml:space="preserve">możliwość </w:t>
            </w:r>
            <w:r w:rsidR="001B5160">
              <w:rPr>
                <w:rFonts w:ascii="Segoe UI Light" w:hAnsi="Segoe UI Light" w:cs="Segoe UI Light"/>
                <w:color w:val="000000"/>
                <w:sz w:val="20"/>
                <w:szCs w:val="20"/>
              </w:rPr>
              <w:t>właściwego montażu</w:t>
            </w:r>
            <w:r w:rsidRPr="00347F70">
              <w:rPr>
                <w:rFonts w:ascii="Segoe UI Light" w:hAnsi="Segoe UI Light" w:cs="Segoe UI Light"/>
                <w:color w:val="000000"/>
                <w:sz w:val="20"/>
                <w:szCs w:val="20"/>
              </w:rPr>
              <w:t xml:space="preserve"> i użytkowani</w:t>
            </w:r>
            <w:r w:rsidR="00D34058" w:rsidRPr="00347F70">
              <w:rPr>
                <w:rFonts w:ascii="Segoe UI Light" w:hAnsi="Segoe UI Light" w:cs="Segoe UI Light"/>
                <w:color w:val="000000"/>
                <w:sz w:val="20"/>
                <w:szCs w:val="20"/>
              </w:rPr>
              <w:t>a.</w:t>
            </w:r>
            <w:r w:rsidRPr="00347F70">
              <w:rPr>
                <w:rFonts w:ascii="Segoe UI Light" w:hAnsi="Segoe UI Light" w:cs="Segoe UI Light"/>
                <w:color w:val="000000"/>
                <w:sz w:val="20"/>
                <w:szCs w:val="20"/>
              </w:rPr>
              <w:t xml:space="preserve"> </w:t>
            </w:r>
          </w:p>
        </w:tc>
      </w:tr>
      <w:tr w:rsidR="004E5DE8" w:rsidRPr="00347F70" w14:paraId="68F6A93E" w14:textId="77777777" w:rsidTr="008671E8">
        <w:trPr>
          <w:trHeight w:val="379"/>
        </w:trPr>
        <w:tc>
          <w:tcPr>
            <w:tcW w:w="1985" w:type="dxa"/>
          </w:tcPr>
          <w:p w14:paraId="5BED33A5" w14:textId="101F4D3D"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lastRenderedPageBreak/>
              <w:t>O.</w:t>
            </w:r>
            <w:r w:rsidR="00347F70" w:rsidRPr="00347F70">
              <w:rPr>
                <w:rFonts w:ascii="Segoe UI Light" w:hAnsi="Segoe UI Light" w:cs="Segoe UI Light"/>
                <w:color w:val="000000"/>
                <w:sz w:val="20"/>
                <w:szCs w:val="20"/>
              </w:rPr>
              <w:t>7</w:t>
            </w:r>
            <w:r w:rsidRPr="00347F70">
              <w:rPr>
                <w:rFonts w:ascii="Segoe UI Light" w:hAnsi="Segoe UI Light" w:cs="Segoe UI Light"/>
                <w:color w:val="000000"/>
                <w:sz w:val="20"/>
                <w:szCs w:val="20"/>
              </w:rPr>
              <w:t xml:space="preserve"> </w:t>
            </w:r>
          </w:p>
        </w:tc>
        <w:tc>
          <w:tcPr>
            <w:tcW w:w="7513" w:type="dxa"/>
          </w:tcPr>
          <w:p w14:paraId="35E33861" w14:textId="695FF617"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 xml:space="preserve">Dokumenty gwarancyjne wystawiane lub przekazywane przez Wykonawcę powinny być zgodne z SIWZ oraz z zapisami zawartymi w § </w:t>
            </w:r>
            <w:r w:rsidR="00184FBD">
              <w:rPr>
                <w:rFonts w:ascii="Segoe UI Light" w:hAnsi="Segoe UI Light" w:cs="Segoe UI Light"/>
                <w:color w:val="000000"/>
                <w:sz w:val="20"/>
                <w:szCs w:val="20"/>
              </w:rPr>
              <w:t>7</w:t>
            </w:r>
            <w:r w:rsidRPr="00347F70">
              <w:rPr>
                <w:rFonts w:ascii="Segoe UI Light" w:hAnsi="Segoe UI Light" w:cs="Segoe UI Light"/>
                <w:color w:val="000000"/>
                <w:sz w:val="20"/>
                <w:szCs w:val="20"/>
              </w:rPr>
              <w:t xml:space="preserve"> Wzoru umowy w sprawie zamówienia publicznego </w:t>
            </w:r>
            <w:r w:rsidR="00C866CC">
              <w:rPr>
                <w:rFonts w:ascii="Segoe UI Light" w:hAnsi="Segoe UI Light" w:cs="Segoe UI Light"/>
                <w:sz w:val="20"/>
                <w:szCs w:val="20"/>
              </w:rPr>
              <w:t xml:space="preserve">na </w:t>
            </w:r>
            <w:r w:rsidR="00C866CC" w:rsidRPr="000A7018">
              <w:rPr>
                <w:rFonts w:ascii="Segoe UI Light" w:hAnsi="Segoe UI Light" w:cs="Segoe UI Light"/>
                <w:sz w:val="20"/>
                <w:szCs w:val="20"/>
              </w:rPr>
              <w:t>wykonanie studni głębinowej w miejscowości Sumin oraz wyposażenie trzech tłoczni ścieków zlokalizowanych w obrębie Obórki oraz Strzygi, gmina Osiek, powiat brodnicki</w:t>
            </w:r>
          </w:p>
        </w:tc>
      </w:tr>
    </w:tbl>
    <w:p w14:paraId="59C79EB7" w14:textId="77777777" w:rsidR="001A0E12" w:rsidRPr="00347F70" w:rsidRDefault="001A0E12" w:rsidP="00D34669">
      <w:pPr>
        <w:rPr>
          <w:rFonts w:ascii="Segoe UI Light" w:hAnsi="Segoe UI Light" w:cs="Segoe UI Light"/>
          <w:sz w:val="20"/>
          <w:szCs w:val="20"/>
        </w:rPr>
      </w:pPr>
    </w:p>
    <w:p w14:paraId="5A20C199" w14:textId="0570D313" w:rsidR="004E5DE8" w:rsidRPr="00347F70" w:rsidRDefault="004E5DE8" w:rsidP="004E5DE8">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3. </w:t>
      </w:r>
      <w:r w:rsidR="008D774B">
        <w:rPr>
          <w:rFonts w:ascii="Segoe UI Light" w:hAnsi="Segoe UI Light" w:cs="Segoe UI Light"/>
          <w:b/>
          <w:bCs/>
          <w:sz w:val="20"/>
          <w:szCs w:val="20"/>
        </w:rPr>
        <w:t>Szczegółowy opis przedmiotu zamówienia</w:t>
      </w:r>
      <w:r w:rsidRPr="00347F70">
        <w:rPr>
          <w:rFonts w:ascii="Segoe UI Light" w:hAnsi="Segoe UI Light" w:cs="Segoe UI Light"/>
          <w:b/>
          <w:bCs/>
          <w:sz w:val="20"/>
          <w:szCs w:val="20"/>
        </w:rPr>
        <w:t xml:space="preserve"> </w:t>
      </w:r>
    </w:p>
    <w:p w14:paraId="35AFF2BC" w14:textId="6CE88531" w:rsidR="004E5DE8" w:rsidRDefault="004E5DE8" w:rsidP="001B5160">
      <w:pPr>
        <w:pStyle w:val="Default"/>
        <w:jc w:val="both"/>
        <w:rPr>
          <w:rFonts w:ascii="Segoe UI Light" w:hAnsi="Segoe UI Light" w:cs="Segoe UI Light"/>
          <w:sz w:val="20"/>
          <w:szCs w:val="20"/>
        </w:rPr>
      </w:pPr>
      <w:r w:rsidRPr="00347F70">
        <w:rPr>
          <w:rFonts w:ascii="Segoe UI Light" w:hAnsi="Segoe UI Light" w:cs="Segoe UI Light"/>
          <w:sz w:val="20"/>
          <w:szCs w:val="20"/>
        </w:rPr>
        <w:t>Zestawienie ilościowe</w:t>
      </w:r>
      <w:r w:rsidR="008D774B">
        <w:rPr>
          <w:rFonts w:ascii="Segoe UI Light" w:hAnsi="Segoe UI Light" w:cs="Segoe UI Light"/>
          <w:sz w:val="20"/>
          <w:szCs w:val="20"/>
        </w:rPr>
        <w:t>, warunki szczegółowe wykonania przedmiotu zamówienia w tym w szczególności parametry techniczne, jakościowe i ilościowe oraz miejsce</w:t>
      </w:r>
      <w:r w:rsidR="000A7018">
        <w:rPr>
          <w:rFonts w:ascii="Segoe UI Light" w:hAnsi="Segoe UI Light" w:cs="Segoe UI Light"/>
          <w:sz w:val="20"/>
          <w:szCs w:val="20"/>
        </w:rPr>
        <w:t xml:space="preserve"> </w:t>
      </w:r>
      <w:r w:rsidR="003B5E64">
        <w:rPr>
          <w:rFonts w:ascii="Segoe UI Light" w:hAnsi="Segoe UI Light" w:cs="Segoe UI Light"/>
          <w:sz w:val="20"/>
          <w:szCs w:val="20"/>
        </w:rPr>
        <w:t>realizacji przedmiotu zamówienia</w:t>
      </w:r>
      <w:r w:rsidRPr="00347F70">
        <w:rPr>
          <w:rFonts w:ascii="Segoe UI Light" w:hAnsi="Segoe UI Light" w:cs="Segoe UI Light"/>
          <w:sz w:val="20"/>
          <w:szCs w:val="20"/>
        </w:rPr>
        <w:t xml:space="preserve"> znajduje się w </w:t>
      </w:r>
      <w:r w:rsidR="008D774B">
        <w:rPr>
          <w:rFonts w:ascii="Segoe UI Light" w:hAnsi="Segoe UI Light" w:cs="Segoe UI Light"/>
          <w:sz w:val="20"/>
          <w:szCs w:val="20"/>
        </w:rPr>
        <w:t>poniższych załącznikach:</w:t>
      </w:r>
    </w:p>
    <w:p w14:paraId="62B28722" w14:textId="75F705E1" w:rsidR="008D774B" w:rsidRDefault="008D774B" w:rsidP="004E5DE8">
      <w:pPr>
        <w:pStyle w:val="Default"/>
        <w:rPr>
          <w:rFonts w:ascii="Segoe UI Light" w:hAnsi="Segoe UI Light" w:cs="Segoe UI Light"/>
          <w:sz w:val="20"/>
          <w:szCs w:val="20"/>
        </w:rPr>
      </w:pPr>
    </w:p>
    <w:p w14:paraId="4F7BA5E3" w14:textId="5A82484E" w:rsidR="003B5E64" w:rsidRDefault="003B5E64" w:rsidP="008D774B">
      <w:pPr>
        <w:pStyle w:val="Default"/>
        <w:numPr>
          <w:ilvl w:val="0"/>
          <w:numId w:val="22"/>
        </w:numPr>
        <w:rPr>
          <w:rFonts w:ascii="Segoe UI Light" w:hAnsi="Segoe UI Light" w:cs="Segoe UI Light"/>
          <w:sz w:val="20"/>
          <w:szCs w:val="20"/>
        </w:rPr>
      </w:pPr>
      <w:r>
        <w:rPr>
          <w:rFonts w:ascii="Segoe UI Light" w:hAnsi="Segoe UI Light" w:cs="Segoe UI Light"/>
          <w:sz w:val="20"/>
          <w:szCs w:val="20"/>
        </w:rPr>
        <w:t>Zał. 8.1 Studnia głębinowa – branża elektryczna (3 pliki)</w:t>
      </w:r>
    </w:p>
    <w:p w14:paraId="26F962DE" w14:textId="0F3416CA" w:rsidR="003B5E64" w:rsidRDefault="003B5E64" w:rsidP="003B5E64">
      <w:pPr>
        <w:pStyle w:val="Default"/>
        <w:numPr>
          <w:ilvl w:val="0"/>
          <w:numId w:val="22"/>
        </w:numPr>
        <w:rPr>
          <w:rFonts w:ascii="Segoe UI Light" w:hAnsi="Segoe UI Light" w:cs="Segoe UI Light"/>
          <w:sz w:val="20"/>
          <w:szCs w:val="20"/>
        </w:rPr>
      </w:pPr>
      <w:r>
        <w:rPr>
          <w:rFonts w:ascii="Segoe UI Light" w:hAnsi="Segoe UI Light" w:cs="Segoe UI Light"/>
          <w:sz w:val="20"/>
          <w:szCs w:val="20"/>
        </w:rPr>
        <w:t>Zał. 8.2 Studnia głębinowa – obudowa studni (13 plików)</w:t>
      </w:r>
    </w:p>
    <w:p w14:paraId="4852A6E1" w14:textId="2A7AB38D" w:rsidR="003B5E64" w:rsidRDefault="003B5E64" w:rsidP="003B5E64">
      <w:pPr>
        <w:pStyle w:val="Default"/>
        <w:numPr>
          <w:ilvl w:val="0"/>
          <w:numId w:val="22"/>
        </w:numPr>
        <w:rPr>
          <w:rFonts w:ascii="Segoe UI Light" w:hAnsi="Segoe UI Light" w:cs="Segoe UI Light"/>
          <w:sz w:val="20"/>
          <w:szCs w:val="20"/>
        </w:rPr>
      </w:pPr>
      <w:r>
        <w:rPr>
          <w:rFonts w:ascii="Segoe UI Light" w:hAnsi="Segoe UI Light" w:cs="Segoe UI Light"/>
          <w:sz w:val="20"/>
          <w:szCs w:val="20"/>
        </w:rPr>
        <w:t>Zał. 8.3 Studnia głębinowa – projekt robót geologicznych (8 plików)</w:t>
      </w:r>
    </w:p>
    <w:p w14:paraId="631FCC8B" w14:textId="7B587D53" w:rsidR="003B5E64" w:rsidRDefault="003B5E64" w:rsidP="003B5E64">
      <w:pPr>
        <w:pStyle w:val="Default"/>
        <w:numPr>
          <w:ilvl w:val="0"/>
          <w:numId w:val="22"/>
        </w:numPr>
        <w:rPr>
          <w:rFonts w:ascii="Segoe UI Light" w:hAnsi="Segoe UI Light" w:cs="Segoe UI Light"/>
          <w:sz w:val="20"/>
          <w:szCs w:val="20"/>
        </w:rPr>
      </w:pPr>
      <w:r>
        <w:rPr>
          <w:rFonts w:ascii="Segoe UI Light" w:hAnsi="Segoe UI Light" w:cs="Segoe UI Light"/>
          <w:sz w:val="20"/>
          <w:szCs w:val="20"/>
        </w:rPr>
        <w:t>Zał. 8.4 Studnia głębinowa – przedmiar robót (1 plik)</w:t>
      </w:r>
    </w:p>
    <w:p w14:paraId="757C217F" w14:textId="264E9154" w:rsidR="003B5E64" w:rsidRDefault="003B5E64" w:rsidP="003B5E64">
      <w:pPr>
        <w:pStyle w:val="Default"/>
        <w:numPr>
          <w:ilvl w:val="0"/>
          <w:numId w:val="22"/>
        </w:numPr>
        <w:rPr>
          <w:rFonts w:ascii="Segoe UI Light" w:hAnsi="Segoe UI Light" w:cs="Segoe UI Light"/>
          <w:sz w:val="20"/>
          <w:szCs w:val="20"/>
        </w:rPr>
      </w:pPr>
      <w:r>
        <w:rPr>
          <w:rFonts w:ascii="Segoe UI Light" w:hAnsi="Segoe UI Light" w:cs="Segoe UI Light"/>
          <w:sz w:val="20"/>
          <w:szCs w:val="20"/>
        </w:rPr>
        <w:t>Zał. 8.5 Tłocznie – opis i rysunki (4 pliki)</w:t>
      </w:r>
    </w:p>
    <w:p w14:paraId="361E0B8F" w14:textId="789ED850" w:rsidR="003B5E64" w:rsidRDefault="003B5E64" w:rsidP="003B5E64">
      <w:pPr>
        <w:pStyle w:val="Default"/>
        <w:numPr>
          <w:ilvl w:val="0"/>
          <w:numId w:val="22"/>
        </w:numPr>
        <w:rPr>
          <w:rFonts w:ascii="Segoe UI Light" w:hAnsi="Segoe UI Light" w:cs="Segoe UI Light"/>
          <w:sz w:val="20"/>
          <w:szCs w:val="20"/>
        </w:rPr>
      </w:pPr>
      <w:r>
        <w:rPr>
          <w:rFonts w:ascii="Segoe UI Light" w:hAnsi="Segoe UI Light" w:cs="Segoe UI Light"/>
          <w:sz w:val="20"/>
          <w:szCs w:val="20"/>
        </w:rPr>
        <w:t>Zał. 8.6 Tłocznie – przedmiar robót (1 plik)</w:t>
      </w:r>
    </w:p>
    <w:p w14:paraId="1806438D" w14:textId="77777777" w:rsidR="003B5E64" w:rsidRDefault="003B5E64" w:rsidP="003B5E64">
      <w:pPr>
        <w:pStyle w:val="Default"/>
        <w:ind w:left="720"/>
        <w:rPr>
          <w:rFonts w:ascii="Segoe UI Light" w:hAnsi="Segoe UI Light" w:cs="Segoe UI Light"/>
          <w:sz w:val="20"/>
          <w:szCs w:val="20"/>
        </w:rPr>
      </w:pPr>
    </w:p>
    <w:p w14:paraId="0E54B7E7" w14:textId="77777777" w:rsidR="003B5E64" w:rsidRDefault="003B5E64" w:rsidP="003B5E64">
      <w:pPr>
        <w:pStyle w:val="Default"/>
        <w:ind w:left="720"/>
        <w:rPr>
          <w:rFonts w:ascii="Segoe UI Light" w:hAnsi="Segoe UI Light" w:cs="Segoe UI Light"/>
          <w:sz w:val="20"/>
          <w:szCs w:val="20"/>
        </w:rPr>
      </w:pPr>
    </w:p>
    <w:p w14:paraId="4B1777E3" w14:textId="77777777" w:rsidR="003B5E64" w:rsidRPr="008D774B" w:rsidRDefault="003B5E64" w:rsidP="003B5E64">
      <w:pPr>
        <w:pStyle w:val="Default"/>
        <w:ind w:left="720"/>
        <w:rPr>
          <w:rFonts w:ascii="Segoe UI Light" w:hAnsi="Segoe UI Light" w:cs="Segoe UI Light"/>
          <w:sz w:val="20"/>
          <w:szCs w:val="20"/>
        </w:rPr>
      </w:pPr>
    </w:p>
    <w:p w14:paraId="3A14698C" w14:textId="77777777" w:rsidR="001728DA" w:rsidRPr="00347F70" w:rsidRDefault="001728DA" w:rsidP="004E5DE8">
      <w:pPr>
        <w:pStyle w:val="Default"/>
        <w:rPr>
          <w:rFonts w:ascii="Segoe UI Light" w:hAnsi="Segoe UI Light" w:cs="Segoe UI Light"/>
          <w:sz w:val="20"/>
          <w:szCs w:val="20"/>
        </w:rPr>
      </w:pPr>
    </w:p>
    <w:sectPr w:rsidR="001728DA" w:rsidRPr="00347F70" w:rsidSect="00CC0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1BF158"/>
    <w:multiLevelType w:val="hybridMultilevel"/>
    <w:tmpl w:val="82543C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297FC9"/>
    <w:multiLevelType w:val="hybridMultilevel"/>
    <w:tmpl w:val="B9E26B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C294B7"/>
    <w:multiLevelType w:val="hybridMultilevel"/>
    <w:tmpl w:val="498CEE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545907"/>
    <w:multiLevelType w:val="hybridMultilevel"/>
    <w:tmpl w:val="E55CA666"/>
    <w:lvl w:ilvl="0" w:tplc="FFFFFFFF">
      <w:start w:val="1"/>
      <w:numFmt w:val="ideographDigital"/>
      <w:lvlText w:val=""/>
      <w:lvlJc w:val="left"/>
    </w:lvl>
    <w:lvl w:ilvl="1" w:tplc="0415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82733B"/>
    <w:multiLevelType w:val="hybridMultilevel"/>
    <w:tmpl w:val="CD34E65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203CC"/>
    <w:multiLevelType w:val="hybridMultilevel"/>
    <w:tmpl w:val="607022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D2D92"/>
    <w:multiLevelType w:val="hybridMultilevel"/>
    <w:tmpl w:val="A43C1D8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2B0ABA"/>
    <w:multiLevelType w:val="hybridMultilevel"/>
    <w:tmpl w:val="64DCA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C71AC5"/>
    <w:multiLevelType w:val="hybridMultilevel"/>
    <w:tmpl w:val="A725B3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C7A0705"/>
    <w:multiLevelType w:val="hybridMultilevel"/>
    <w:tmpl w:val="8C981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369EE1"/>
    <w:multiLevelType w:val="hybridMultilevel"/>
    <w:tmpl w:val="379864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BA27E8C"/>
    <w:multiLevelType w:val="hybridMultilevel"/>
    <w:tmpl w:val="6A6E84C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91363C"/>
    <w:multiLevelType w:val="multilevel"/>
    <w:tmpl w:val="3DC8ABB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C644BB"/>
    <w:multiLevelType w:val="hybridMultilevel"/>
    <w:tmpl w:val="EBC0A4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30DA81"/>
    <w:multiLevelType w:val="hybridMultilevel"/>
    <w:tmpl w:val="D76AC4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EA55956"/>
    <w:multiLevelType w:val="hybridMultilevel"/>
    <w:tmpl w:val="1EBA44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A94084"/>
    <w:multiLevelType w:val="hybridMultilevel"/>
    <w:tmpl w:val="7E74C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C265B9"/>
    <w:multiLevelType w:val="hybridMultilevel"/>
    <w:tmpl w:val="7554918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5FCB4A"/>
    <w:multiLevelType w:val="hybridMultilevel"/>
    <w:tmpl w:val="71F8D2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66E2670"/>
    <w:multiLevelType w:val="multilevel"/>
    <w:tmpl w:val="DC400B66"/>
    <w:lvl w:ilvl="0">
      <w:start w:val="1"/>
      <w:numFmt w:val="ideographDigital"/>
      <w:lvlText w:val=""/>
      <w:lvlJc w:val="left"/>
    </w:lvl>
    <w:lvl w:ilvl="1">
      <w:start w:val="1"/>
      <w:numFmt w:val="lowerRoman"/>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303491"/>
    <w:multiLevelType w:val="multilevel"/>
    <w:tmpl w:val="9816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100BA6"/>
    <w:multiLevelType w:val="hybridMultilevel"/>
    <w:tmpl w:val="AF248160"/>
    <w:lvl w:ilvl="0" w:tplc="0415000F">
      <w:start w:val="1"/>
      <w:numFmt w:val="decimal"/>
      <w:lvlText w:val="%1."/>
      <w:lvlJc w:val="left"/>
      <w:pPr>
        <w:ind w:left="720" w:hanging="360"/>
      </w:pPr>
      <w:rPr>
        <w:rFonts w:hint="default"/>
      </w:rPr>
    </w:lvl>
    <w:lvl w:ilvl="1" w:tplc="3EFA7C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D25168"/>
    <w:multiLevelType w:val="hybridMultilevel"/>
    <w:tmpl w:val="46C44D4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8"/>
  </w:num>
  <w:num w:numId="5">
    <w:abstractNumId w:val="18"/>
  </w:num>
  <w:num w:numId="6">
    <w:abstractNumId w:val="14"/>
  </w:num>
  <w:num w:numId="7">
    <w:abstractNumId w:val="10"/>
  </w:num>
  <w:num w:numId="8">
    <w:abstractNumId w:val="11"/>
  </w:num>
  <w:num w:numId="9">
    <w:abstractNumId w:val="20"/>
  </w:num>
  <w:num w:numId="10">
    <w:abstractNumId w:val="2"/>
  </w:num>
  <w:num w:numId="11">
    <w:abstractNumId w:val="19"/>
  </w:num>
  <w:num w:numId="12">
    <w:abstractNumId w:val="3"/>
  </w:num>
  <w:num w:numId="13">
    <w:abstractNumId w:val="4"/>
  </w:num>
  <w:num w:numId="14">
    <w:abstractNumId w:val="17"/>
  </w:num>
  <w:num w:numId="15">
    <w:abstractNumId w:val="15"/>
  </w:num>
  <w:num w:numId="16">
    <w:abstractNumId w:val="21"/>
  </w:num>
  <w:num w:numId="17">
    <w:abstractNumId w:val="16"/>
  </w:num>
  <w:num w:numId="18">
    <w:abstractNumId w:val="7"/>
  </w:num>
  <w:num w:numId="19">
    <w:abstractNumId w:val="9"/>
  </w:num>
  <w:num w:numId="20">
    <w:abstractNumId w:val="22"/>
  </w:num>
  <w:num w:numId="21">
    <w:abstractNumId w:val="6"/>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69"/>
    <w:rsid w:val="000249F4"/>
    <w:rsid w:val="0004168F"/>
    <w:rsid w:val="00042B60"/>
    <w:rsid w:val="000704A3"/>
    <w:rsid w:val="00085068"/>
    <w:rsid w:val="00085B97"/>
    <w:rsid w:val="000A7018"/>
    <w:rsid w:val="000B5A63"/>
    <w:rsid w:val="000D2E44"/>
    <w:rsid w:val="001728DA"/>
    <w:rsid w:val="00184FBD"/>
    <w:rsid w:val="00193A2A"/>
    <w:rsid w:val="001A0E12"/>
    <w:rsid w:val="001B326B"/>
    <w:rsid w:val="001B5160"/>
    <w:rsid w:val="001B5B05"/>
    <w:rsid w:val="001F07A9"/>
    <w:rsid w:val="002076FF"/>
    <w:rsid w:val="00210ABF"/>
    <w:rsid w:val="00286B47"/>
    <w:rsid w:val="002A2E42"/>
    <w:rsid w:val="002A47D4"/>
    <w:rsid w:val="002B29E4"/>
    <w:rsid w:val="002F16F7"/>
    <w:rsid w:val="002F4D89"/>
    <w:rsid w:val="003207D1"/>
    <w:rsid w:val="00347F70"/>
    <w:rsid w:val="0035017D"/>
    <w:rsid w:val="00362BEB"/>
    <w:rsid w:val="00374B7C"/>
    <w:rsid w:val="003828DE"/>
    <w:rsid w:val="003B021B"/>
    <w:rsid w:val="003B100F"/>
    <w:rsid w:val="003B5E64"/>
    <w:rsid w:val="003C3CD0"/>
    <w:rsid w:val="003D0E36"/>
    <w:rsid w:val="003E59C6"/>
    <w:rsid w:val="003F290D"/>
    <w:rsid w:val="003F78B9"/>
    <w:rsid w:val="0046470B"/>
    <w:rsid w:val="004730FE"/>
    <w:rsid w:val="0049043D"/>
    <w:rsid w:val="004A7D13"/>
    <w:rsid w:val="004E106F"/>
    <w:rsid w:val="004E173B"/>
    <w:rsid w:val="004E5DE8"/>
    <w:rsid w:val="0052369D"/>
    <w:rsid w:val="00534A64"/>
    <w:rsid w:val="005D6430"/>
    <w:rsid w:val="0060563F"/>
    <w:rsid w:val="006205B6"/>
    <w:rsid w:val="00713D75"/>
    <w:rsid w:val="00760698"/>
    <w:rsid w:val="00772FCE"/>
    <w:rsid w:val="00797C71"/>
    <w:rsid w:val="007C36B4"/>
    <w:rsid w:val="007D76CD"/>
    <w:rsid w:val="007F40D7"/>
    <w:rsid w:val="008671E8"/>
    <w:rsid w:val="0086769C"/>
    <w:rsid w:val="00880B94"/>
    <w:rsid w:val="008C7443"/>
    <w:rsid w:val="008D774B"/>
    <w:rsid w:val="009027CE"/>
    <w:rsid w:val="009728AD"/>
    <w:rsid w:val="009943D3"/>
    <w:rsid w:val="009A6277"/>
    <w:rsid w:val="009D4E41"/>
    <w:rsid w:val="009F235E"/>
    <w:rsid w:val="00A108C2"/>
    <w:rsid w:val="00A1408D"/>
    <w:rsid w:val="00A572CA"/>
    <w:rsid w:val="00A618E8"/>
    <w:rsid w:val="00A75BC1"/>
    <w:rsid w:val="00A763D0"/>
    <w:rsid w:val="00A819D2"/>
    <w:rsid w:val="00AB121C"/>
    <w:rsid w:val="00AD3B2A"/>
    <w:rsid w:val="00B53C7E"/>
    <w:rsid w:val="00B83FBF"/>
    <w:rsid w:val="00B96B47"/>
    <w:rsid w:val="00BA11FA"/>
    <w:rsid w:val="00BA1EE5"/>
    <w:rsid w:val="00BC49B7"/>
    <w:rsid w:val="00C07E17"/>
    <w:rsid w:val="00C537A7"/>
    <w:rsid w:val="00C866CC"/>
    <w:rsid w:val="00CC0AB7"/>
    <w:rsid w:val="00D34058"/>
    <w:rsid w:val="00D34669"/>
    <w:rsid w:val="00D77593"/>
    <w:rsid w:val="00D86AF7"/>
    <w:rsid w:val="00D9166B"/>
    <w:rsid w:val="00D96F58"/>
    <w:rsid w:val="00DA3DB7"/>
    <w:rsid w:val="00DB05DD"/>
    <w:rsid w:val="00DB4EED"/>
    <w:rsid w:val="00DD0BBB"/>
    <w:rsid w:val="00DE4A01"/>
    <w:rsid w:val="00DE7376"/>
    <w:rsid w:val="00E11A61"/>
    <w:rsid w:val="00E45C7F"/>
    <w:rsid w:val="00E614C0"/>
    <w:rsid w:val="00EB05CA"/>
    <w:rsid w:val="00EC67FD"/>
    <w:rsid w:val="00EE08AF"/>
    <w:rsid w:val="00F21290"/>
    <w:rsid w:val="00F95A14"/>
    <w:rsid w:val="00FA1A68"/>
    <w:rsid w:val="00FA5634"/>
    <w:rsid w:val="00FC604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B7C1"/>
  <w15:docId w15:val="{FD627A5D-FB2E-46D4-B74A-8E69668B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0BBB"/>
  </w:style>
  <w:style w:type="paragraph" w:styleId="Nagwek1">
    <w:name w:val="heading 1"/>
    <w:basedOn w:val="Normalny"/>
    <w:link w:val="Nagwek1Znak"/>
    <w:uiPriority w:val="9"/>
    <w:qFormat/>
    <w:rsid w:val="001A0E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1A0E1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1A61"/>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basedOn w:val="Normalny"/>
    <w:uiPriority w:val="34"/>
    <w:qFormat/>
    <w:rsid w:val="001A0E12"/>
    <w:pPr>
      <w:ind w:left="720"/>
      <w:contextualSpacing/>
    </w:pPr>
  </w:style>
  <w:style w:type="character" w:styleId="Odwoaniedokomentarza">
    <w:name w:val="annotation reference"/>
    <w:basedOn w:val="Domylnaczcionkaakapitu"/>
    <w:uiPriority w:val="99"/>
    <w:semiHidden/>
    <w:unhideWhenUsed/>
    <w:rsid w:val="001A0E12"/>
    <w:rPr>
      <w:sz w:val="16"/>
      <w:szCs w:val="16"/>
    </w:rPr>
  </w:style>
  <w:style w:type="paragraph" w:styleId="Tekstkomentarza">
    <w:name w:val="annotation text"/>
    <w:basedOn w:val="Normalny"/>
    <w:link w:val="TekstkomentarzaZnak"/>
    <w:uiPriority w:val="99"/>
    <w:semiHidden/>
    <w:unhideWhenUsed/>
    <w:rsid w:val="001A0E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0E12"/>
    <w:rPr>
      <w:sz w:val="20"/>
      <w:szCs w:val="20"/>
    </w:rPr>
  </w:style>
  <w:style w:type="paragraph" w:styleId="Tematkomentarza">
    <w:name w:val="annotation subject"/>
    <w:basedOn w:val="Tekstkomentarza"/>
    <w:next w:val="Tekstkomentarza"/>
    <w:link w:val="TematkomentarzaZnak"/>
    <w:uiPriority w:val="99"/>
    <w:semiHidden/>
    <w:unhideWhenUsed/>
    <w:rsid w:val="001A0E12"/>
    <w:rPr>
      <w:b/>
      <w:bCs/>
    </w:rPr>
  </w:style>
  <w:style w:type="character" w:customStyle="1" w:styleId="TematkomentarzaZnak">
    <w:name w:val="Temat komentarza Znak"/>
    <w:basedOn w:val="TekstkomentarzaZnak"/>
    <w:link w:val="Tematkomentarza"/>
    <w:uiPriority w:val="99"/>
    <w:semiHidden/>
    <w:rsid w:val="001A0E12"/>
    <w:rPr>
      <w:b/>
      <w:bCs/>
      <w:sz w:val="20"/>
      <w:szCs w:val="20"/>
    </w:rPr>
  </w:style>
  <w:style w:type="paragraph" w:styleId="Tekstdymka">
    <w:name w:val="Balloon Text"/>
    <w:basedOn w:val="Normalny"/>
    <w:link w:val="TekstdymkaZnak"/>
    <w:uiPriority w:val="99"/>
    <w:semiHidden/>
    <w:unhideWhenUsed/>
    <w:rsid w:val="001A0E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E12"/>
    <w:rPr>
      <w:rFonts w:ascii="Segoe UI" w:hAnsi="Segoe UI" w:cs="Segoe UI"/>
      <w:sz w:val="18"/>
      <w:szCs w:val="18"/>
    </w:rPr>
  </w:style>
  <w:style w:type="character" w:customStyle="1" w:styleId="Nagwek1Znak">
    <w:name w:val="Nagłówek 1 Znak"/>
    <w:basedOn w:val="Domylnaczcionkaakapitu"/>
    <w:link w:val="Nagwek1"/>
    <w:uiPriority w:val="9"/>
    <w:rsid w:val="001A0E12"/>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1A0E12"/>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1A0E12"/>
    <w:rPr>
      <w:b/>
      <w:bCs/>
    </w:rPr>
  </w:style>
  <w:style w:type="table" w:customStyle="1" w:styleId="redniecieniowanie2akcent12">
    <w:name w:val="Średnie cieniowanie 2 — akcent 12"/>
    <w:basedOn w:val="Standardowy"/>
    <w:uiPriority w:val="64"/>
    <w:rsid w:val="00FC604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4C600"/>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4C600"/>
      </w:tcPr>
    </w:tblStylePr>
    <w:tblStylePr w:type="lastCol">
      <w:rPr>
        <w:b/>
        <w:bCs/>
        <w:color w:val="FFFFFF"/>
      </w:rPr>
      <w:tblPr/>
      <w:tcPr>
        <w:tcBorders>
          <w:left w:val="nil"/>
          <w:right w:val="nil"/>
          <w:insideH w:val="nil"/>
          <w:insideV w:val="nil"/>
        </w:tcBorders>
        <w:shd w:val="clear" w:color="auto" w:fill="94C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ela-Siatka">
    <w:name w:val="Table Grid"/>
    <w:basedOn w:val="Standardowy"/>
    <w:uiPriority w:val="39"/>
    <w:rsid w:val="0021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07E17"/>
    <w:rPr>
      <w:color w:val="0563C1" w:themeColor="hyperlink"/>
      <w:u w:val="single"/>
    </w:rPr>
  </w:style>
  <w:style w:type="character" w:customStyle="1" w:styleId="Nierozpoznanawzmianka1">
    <w:name w:val="Nierozpoznana wzmianka1"/>
    <w:basedOn w:val="Domylnaczcionkaakapitu"/>
    <w:uiPriority w:val="99"/>
    <w:semiHidden/>
    <w:unhideWhenUsed/>
    <w:rsid w:val="00C07E17"/>
    <w:rPr>
      <w:color w:val="605E5C"/>
      <w:shd w:val="clear" w:color="auto" w:fill="E1DFDD"/>
    </w:rPr>
  </w:style>
  <w:style w:type="paragraph" w:styleId="NormalnyWeb">
    <w:name w:val="Normal (Web)"/>
    <w:basedOn w:val="Normalny"/>
    <w:uiPriority w:val="99"/>
    <w:semiHidden/>
    <w:unhideWhenUsed/>
    <w:rsid w:val="009027CE"/>
    <w:pPr>
      <w:spacing w:after="0" w:line="240" w:lineRule="auto"/>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562692">
      <w:bodyDiv w:val="1"/>
      <w:marLeft w:val="0"/>
      <w:marRight w:val="0"/>
      <w:marTop w:val="0"/>
      <w:marBottom w:val="0"/>
      <w:divBdr>
        <w:top w:val="none" w:sz="0" w:space="0" w:color="auto"/>
        <w:left w:val="none" w:sz="0" w:space="0" w:color="auto"/>
        <w:bottom w:val="none" w:sz="0" w:space="0" w:color="auto"/>
        <w:right w:val="none" w:sz="0" w:space="0" w:color="auto"/>
      </w:divBdr>
    </w:div>
    <w:div w:id="643004500">
      <w:bodyDiv w:val="1"/>
      <w:marLeft w:val="0"/>
      <w:marRight w:val="0"/>
      <w:marTop w:val="0"/>
      <w:marBottom w:val="0"/>
      <w:divBdr>
        <w:top w:val="none" w:sz="0" w:space="0" w:color="auto"/>
        <w:left w:val="none" w:sz="0" w:space="0" w:color="auto"/>
        <w:bottom w:val="none" w:sz="0" w:space="0" w:color="auto"/>
        <w:right w:val="none" w:sz="0" w:space="0" w:color="auto"/>
      </w:divBdr>
    </w:div>
    <w:div w:id="805776878">
      <w:bodyDiv w:val="1"/>
      <w:marLeft w:val="0"/>
      <w:marRight w:val="0"/>
      <w:marTop w:val="0"/>
      <w:marBottom w:val="0"/>
      <w:divBdr>
        <w:top w:val="none" w:sz="0" w:space="0" w:color="auto"/>
        <w:left w:val="none" w:sz="0" w:space="0" w:color="auto"/>
        <w:bottom w:val="none" w:sz="0" w:space="0" w:color="auto"/>
        <w:right w:val="none" w:sz="0" w:space="0" w:color="auto"/>
      </w:divBdr>
    </w:div>
    <w:div w:id="1082024907">
      <w:bodyDiv w:val="1"/>
      <w:marLeft w:val="0"/>
      <w:marRight w:val="0"/>
      <w:marTop w:val="0"/>
      <w:marBottom w:val="0"/>
      <w:divBdr>
        <w:top w:val="none" w:sz="0" w:space="0" w:color="auto"/>
        <w:left w:val="none" w:sz="0" w:space="0" w:color="auto"/>
        <w:bottom w:val="none" w:sz="0" w:space="0" w:color="auto"/>
        <w:right w:val="none" w:sz="0" w:space="0" w:color="auto"/>
      </w:divBdr>
      <w:divsChild>
        <w:div w:id="1144006604">
          <w:marLeft w:val="300"/>
          <w:marRight w:val="300"/>
          <w:marTop w:val="0"/>
          <w:marBottom w:val="0"/>
          <w:divBdr>
            <w:top w:val="none" w:sz="0" w:space="0" w:color="auto"/>
            <w:left w:val="none" w:sz="0" w:space="0" w:color="auto"/>
            <w:bottom w:val="none" w:sz="0" w:space="0" w:color="auto"/>
            <w:right w:val="none" w:sz="0" w:space="0" w:color="auto"/>
          </w:divBdr>
        </w:div>
        <w:div w:id="1461923092">
          <w:marLeft w:val="0"/>
          <w:marRight w:val="0"/>
          <w:marTop w:val="0"/>
          <w:marBottom w:val="0"/>
          <w:divBdr>
            <w:top w:val="none" w:sz="0" w:space="0" w:color="auto"/>
            <w:left w:val="none" w:sz="0" w:space="0" w:color="auto"/>
            <w:bottom w:val="none" w:sz="0" w:space="0" w:color="auto"/>
            <w:right w:val="none" w:sz="0" w:space="0" w:color="auto"/>
          </w:divBdr>
        </w:div>
        <w:div w:id="577130275">
          <w:marLeft w:val="450"/>
          <w:marRight w:val="0"/>
          <w:marTop w:val="0"/>
          <w:marBottom w:val="0"/>
          <w:divBdr>
            <w:top w:val="none" w:sz="0" w:space="0" w:color="auto"/>
            <w:left w:val="none" w:sz="0" w:space="0" w:color="auto"/>
            <w:bottom w:val="none" w:sz="0" w:space="0" w:color="auto"/>
            <w:right w:val="none" w:sz="0" w:space="0" w:color="auto"/>
          </w:divBdr>
          <w:divsChild>
            <w:div w:id="1558274618">
              <w:marLeft w:val="0"/>
              <w:marRight w:val="0"/>
              <w:marTop w:val="0"/>
              <w:marBottom w:val="0"/>
              <w:divBdr>
                <w:top w:val="none" w:sz="0" w:space="0" w:color="auto"/>
                <w:left w:val="none" w:sz="0" w:space="0" w:color="auto"/>
                <w:bottom w:val="none" w:sz="0" w:space="0" w:color="auto"/>
                <w:right w:val="none" w:sz="0" w:space="0" w:color="auto"/>
              </w:divBdr>
            </w:div>
            <w:div w:id="1720087065">
              <w:marLeft w:val="450"/>
              <w:marRight w:val="0"/>
              <w:marTop w:val="0"/>
              <w:marBottom w:val="0"/>
              <w:divBdr>
                <w:top w:val="none" w:sz="0" w:space="0" w:color="auto"/>
                <w:left w:val="none" w:sz="0" w:space="0" w:color="auto"/>
                <w:bottom w:val="none" w:sz="0" w:space="0" w:color="auto"/>
                <w:right w:val="none" w:sz="0" w:space="0" w:color="auto"/>
              </w:divBdr>
            </w:div>
            <w:div w:id="1210150447">
              <w:marLeft w:val="0"/>
              <w:marRight w:val="0"/>
              <w:marTop w:val="0"/>
              <w:marBottom w:val="0"/>
              <w:divBdr>
                <w:top w:val="none" w:sz="0" w:space="0" w:color="auto"/>
                <w:left w:val="none" w:sz="0" w:space="0" w:color="auto"/>
                <w:bottom w:val="none" w:sz="0" w:space="0" w:color="auto"/>
                <w:right w:val="none" w:sz="0" w:space="0" w:color="auto"/>
              </w:divBdr>
            </w:div>
            <w:div w:id="937524950">
              <w:marLeft w:val="450"/>
              <w:marRight w:val="0"/>
              <w:marTop w:val="0"/>
              <w:marBottom w:val="0"/>
              <w:divBdr>
                <w:top w:val="none" w:sz="0" w:space="0" w:color="auto"/>
                <w:left w:val="none" w:sz="0" w:space="0" w:color="auto"/>
                <w:bottom w:val="none" w:sz="0" w:space="0" w:color="auto"/>
                <w:right w:val="none" w:sz="0" w:space="0" w:color="auto"/>
              </w:divBdr>
            </w:div>
            <w:div w:id="2141456582">
              <w:marLeft w:val="0"/>
              <w:marRight w:val="0"/>
              <w:marTop w:val="0"/>
              <w:marBottom w:val="0"/>
              <w:divBdr>
                <w:top w:val="none" w:sz="0" w:space="0" w:color="auto"/>
                <w:left w:val="none" w:sz="0" w:space="0" w:color="auto"/>
                <w:bottom w:val="none" w:sz="0" w:space="0" w:color="auto"/>
                <w:right w:val="none" w:sz="0" w:space="0" w:color="auto"/>
              </w:divBdr>
            </w:div>
            <w:div w:id="761687883">
              <w:marLeft w:val="450"/>
              <w:marRight w:val="0"/>
              <w:marTop w:val="0"/>
              <w:marBottom w:val="0"/>
              <w:divBdr>
                <w:top w:val="none" w:sz="0" w:space="0" w:color="auto"/>
                <w:left w:val="none" w:sz="0" w:space="0" w:color="auto"/>
                <w:bottom w:val="none" w:sz="0" w:space="0" w:color="auto"/>
                <w:right w:val="none" w:sz="0" w:space="0" w:color="auto"/>
              </w:divBdr>
            </w:div>
            <w:div w:id="972831115">
              <w:marLeft w:val="0"/>
              <w:marRight w:val="0"/>
              <w:marTop w:val="0"/>
              <w:marBottom w:val="0"/>
              <w:divBdr>
                <w:top w:val="none" w:sz="0" w:space="0" w:color="auto"/>
                <w:left w:val="none" w:sz="0" w:space="0" w:color="auto"/>
                <w:bottom w:val="none" w:sz="0" w:space="0" w:color="auto"/>
                <w:right w:val="none" w:sz="0" w:space="0" w:color="auto"/>
              </w:divBdr>
            </w:div>
            <w:div w:id="557517335">
              <w:marLeft w:val="450"/>
              <w:marRight w:val="0"/>
              <w:marTop w:val="0"/>
              <w:marBottom w:val="0"/>
              <w:divBdr>
                <w:top w:val="none" w:sz="0" w:space="0" w:color="auto"/>
                <w:left w:val="none" w:sz="0" w:space="0" w:color="auto"/>
                <w:bottom w:val="none" w:sz="0" w:space="0" w:color="auto"/>
                <w:right w:val="none" w:sz="0" w:space="0" w:color="auto"/>
              </w:divBdr>
            </w:div>
          </w:divsChild>
        </w:div>
        <w:div w:id="237330781">
          <w:marLeft w:val="0"/>
          <w:marRight w:val="0"/>
          <w:marTop w:val="0"/>
          <w:marBottom w:val="0"/>
          <w:divBdr>
            <w:top w:val="none" w:sz="0" w:space="0" w:color="auto"/>
            <w:left w:val="none" w:sz="0" w:space="0" w:color="auto"/>
            <w:bottom w:val="none" w:sz="0" w:space="0" w:color="auto"/>
            <w:right w:val="none" w:sz="0" w:space="0" w:color="auto"/>
          </w:divBdr>
        </w:div>
        <w:div w:id="1239056158">
          <w:marLeft w:val="450"/>
          <w:marRight w:val="0"/>
          <w:marTop w:val="0"/>
          <w:marBottom w:val="0"/>
          <w:divBdr>
            <w:top w:val="none" w:sz="0" w:space="0" w:color="auto"/>
            <w:left w:val="none" w:sz="0" w:space="0" w:color="auto"/>
            <w:bottom w:val="none" w:sz="0" w:space="0" w:color="auto"/>
            <w:right w:val="none" w:sz="0" w:space="0" w:color="auto"/>
          </w:divBdr>
        </w:div>
        <w:div w:id="1531258814">
          <w:marLeft w:val="0"/>
          <w:marRight w:val="0"/>
          <w:marTop w:val="0"/>
          <w:marBottom w:val="0"/>
          <w:divBdr>
            <w:top w:val="none" w:sz="0" w:space="0" w:color="auto"/>
            <w:left w:val="none" w:sz="0" w:space="0" w:color="auto"/>
            <w:bottom w:val="none" w:sz="0" w:space="0" w:color="auto"/>
            <w:right w:val="none" w:sz="0" w:space="0" w:color="auto"/>
          </w:divBdr>
        </w:div>
        <w:div w:id="1016662205">
          <w:marLeft w:val="450"/>
          <w:marRight w:val="0"/>
          <w:marTop w:val="0"/>
          <w:marBottom w:val="0"/>
          <w:divBdr>
            <w:top w:val="none" w:sz="0" w:space="0" w:color="auto"/>
            <w:left w:val="none" w:sz="0" w:space="0" w:color="auto"/>
            <w:bottom w:val="none" w:sz="0" w:space="0" w:color="auto"/>
            <w:right w:val="none" w:sz="0" w:space="0" w:color="auto"/>
          </w:divBdr>
          <w:divsChild>
            <w:div w:id="784347614">
              <w:marLeft w:val="0"/>
              <w:marRight w:val="0"/>
              <w:marTop w:val="0"/>
              <w:marBottom w:val="0"/>
              <w:divBdr>
                <w:top w:val="none" w:sz="0" w:space="0" w:color="auto"/>
                <w:left w:val="none" w:sz="0" w:space="0" w:color="auto"/>
                <w:bottom w:val="none" w:sz="0" w:space="0" w:color="auto"/>
                <w:right w:val="none" w:sz="0" w:space="0" w:color="auto"/>
              </w:divBdr>
            </w:div>
            <w:div w:id="720639184">
              <w:marLeft w:val="450"/>
              <w:marRight w:val="0"/>
              <w:marTop w:val="0"/>
              <w:marBottom w:val="0"/>
              <w:divBdr>
                <w:top w:val="none" w:sz="0" w:space="0" w:color="auto"/>
                <w:left w:val="none" w:sz="0" w:space="0" w:color="auto"/>
                <w:bottom w:val="none" w:sz="0" w:space="0" w:color="auto"/>
                <w:right w:val="none" w:sz="0" w:space="0" w:color="auto"/>
              </w:divBdr>
            </w:div>
            <w:div w:id="15664878">
              <w:marLeft w:val="0"/>
              <w:marRight w:val="0"/>
              <w:marTop w:val="0"/>
              <w:marBottom w:val="0"/>
              <w:divBdr>
                <w:top w:val="none" w:sz="0" w:space="0" w:color="auto"/>
                <w:left w:val="none" w:sz="0" w:space="0" w:color="auto"/>
                <w:bottom w:val="none" w:sz="0" w:space="0" w:color="auto"/>
                <w:right w:val="none" w:sz="0" w:space="0" w:color="auto"/>
              </w:divBdr>
            </w:div>
            <w:div w:id="1639994421">
              <w:marLeft w:val="450"/>
              <w:marRight w:val="0"/>
              <w:marTop w:val="0"/>
              <w:marBottom w:val="0"/>
              <w:divBdr>
                <w:top w:val="none" w:sz="0" w:space="0" w:color="auto"/>
                <w:left w:val="none" w:sz="0" w:space="0" w:color="auto"/>
                <w:bottom w:val="none" w:sz="0" w:space="0" w:color="auto"/>
                <w:right w:val="none" w:sz="0" w:space="0" w:color="auto"/>
              </w:divBdr>
            </w:div>
            <w:div w:id="393048011">
              <w:marLeft w:val="0"/>
              <w:marRight w:val="0"/>
              <w:marTop w:val="0"/>
              <w:marBottom w:val="0"/>
              <w:divBdr>
                <w:top w:val="none" w:sz="0" w:space="0" w:color="auto"/>
                <w:left w:val="none" w:sz="0" w:space="0" w:color="auto"/>
                <w:bottom w:val="none" w:sz="0" w:space="0" w:color="auto"/>
                <w:right w:val="none" w:sz="0" w:space="0" w:color="auto"/>
              </w:divBdr>
            </w:div>
            <w:div w:id="1906911164">
              <w:marLeft w:val="450"/>
              <w:marRight w:val="0"/>
              <w:marTop w:val="0"/>
              <w:marBottom w:val="0"/>
              <w:divBdr>
                <w:top w:val="none" w:sz="0" w:space="0" w:color="auto"/>
                <w:left w:val="none" w:sz="0" w:space="0" w:color="auto"/>
                <w:bottom w:val="none" w:sz="0" w:space="0" w:color="auto"/>
                <w:right w:val="none" w:sz="0" w:space="0" w:color="auto"/>
              </w:divBdr>
            </w:div>
            <w:div w:id="1525751211">
              <w:marLeft w:val="0"/>
              <w:marRight w:val="0"/>
              <w:marTop w:val="0"/>
              <w:marBottom w:val="0"/>
              <w:divBdr>
                <w:top w:val="none" w:sz="0" w:space="0" w:color="auto"/>
                <w:left w:val="none" w:sz="0" w:space="0" w:color="auto"/>
                <w:bottom w:val="none" w:sz="0" w:space="0" w:color="auto"/>
                <w:right w:val="none" w:sz="0" w:space="0" w:color="auto"/>
              </w:divBdr>
            </w:div>
            <w:div w:id="113039488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2788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D199-7929-4869-A3F7-65174DA6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3431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Górny</dc:creator>
  <cp:keywords/>
  <dc:description/>
  <cp:lastModifiedBy>wg</cp:lastModifiedBy>
  <cp:revision>3</cp:revision>
  <cp:lastPrinted>2019-06-13T09:26:00Z</cp:lastPrinted>
  <dcterms:created xsi:type="dcterms:W3CDTF">2020-06-01T09:24:00Z</dcterms:created>
  <dcterms:modified xsi:type="dcterms:W3CDTF">2020-06-01T09:25:00Z</dcterms:modified>
</cp:coreProperties>
</file>